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CE" w:rsidRDefault="00A32FCE" w:rsidP="00A32FCE">
      <w:pPr>
        <w:ind w:left="357" w:hanging="357"/>
        <w:rPr>
          <w:b/>
          <w:bCs/>
        </w:rPr>
      </w:pPr>
      <w:r>
        <w:rPr>
          <w:b/>
          <w:bCs/>
        </w:rPr>
        <w:t>Bezenye Község</w:t>
      </w:r>
    </w:p>
    <w:p w:rsidR="00A32FCE" w:rsidRDefault="00A32FCE" w:rsidP="00A32FCE">
      <w:r>
        <w:rPr>
          <w:b/>
          <w:bCs/>
        </w:rPr>
        <w:t>Polgármesterétől</w:t>
      </w:r>
    </w:p>
    <w:p w:rsidR="00A32FCE" w:rsidRDefault="00A32FCE" w:rsidP="00A32FCE">
      <w:pPr>
        <w:jc w:val="both"/>
      </w:pPr>
      <w:r>
        <w:t>9223 Bezenye, Szabadság u. 50.</w:t>
      </w:r>
    </w:p>
    <w:p w:rsidR="00A32FCE" w:rsidRDefault="00A32FCE" w:rsidP="00A32FCE">
      <w:pPr>
        <w:jc w:val="center"/>
        <w:rPr>
          <w:b/>
          <w:bCs/>
          <w:sz w:val="32"/>
          <w:szCs w:val="32"/>
        </w:rPr>
      </w:pPr>
    </w:p>
    <w:p w:rsidR="00A32FCE" w:rsidRDefault="00A32FCE" w:rsidP="00A32FC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:rsidR="00A32FCE" w:rsidRDefault="00A32FCE" w:rsidP="00A32FCE">
      <w:pPr>
        <w:rPr>
          <w:b/>
          <w:bCs/>
          <w:sz w:val="32"/>
          <w:szCs w:val="32"/>
        </w:rPr>
      </w:pPr>
    </w:p>
    <w:p w:rsidR="00A32FCE" w:rsidRDefault="000B309D" w:rsidP="00A32F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Bezenye Községi Önkormányzat K</w:t>
      </w:r>
      <w:bookmarkStart w:id="0" w:name="_GoBack"/>
      <w:bookmarkEnd w:id="0"/>
      <w:r w:rsidR="00A32FCE">
        <w:rPr>
          <w:b/>
          <w:bCs/>
          <w:sz w:val="28"/>
          <w:szCs w:val="28"/>
        </w:rPr>
        <w:t>épviselő-testülete</w:t>
      </w:r>
    </w:p>
    <w:p w:rsidR="00A32FCE" w:rsidRDefault="00A32FCE" w:rsidP="00A32FCE">
      <w:pPr>
        <w:rPr>
          <w:b/>
          <w:bCs/>
          <w:sz w:val="28"/>
          <w:szCs w:val="28"/>
        </w:rPr>
      </w:pPr>
    </w:p>
    <w:p w:rsidR="00A32FCE" w:rsidRDefault="0025365B" w:rsidP="00A32F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2020. október 27-én (kedden) 17.30</w:t>
      </w:r>
      <w:r w:rsidR="00A32FCE">
        <w:rPr>
          <w:b/>
          <w:bCs/>
          <w:sz w:val="28"/>
          <w:szCs w:val="28"/>
        </w:rPr>
        <w:t xml:space="preserve"> órakor</w:t>
      </w:r>
    </w:p>
    <w:p w:rsidR="00A32FCE" w:rsidRDefault="00A32FCE" w:rsidP="00A32FCE">
      <w:pPr>
        <w:rPr>
          <w:b/>
          <w:bCs/>
          <w:sz w:val="28"/>
          <w:szCs w:val="28"/>
        </w:rPr>
      </w:pPr>
    </w:p>
    <w:p w:rsidR="00A32FCE" w:rsidRDefault="0025365B" w:rsidP="00A32FCE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a</w:t>
      </w:r>
      <w:proofErr w:type="gramEnd"/>
      <w:r>
        <w:rPr>
          <w:b/>
          <w:bCs/>
          <w:sz w:val="28"/>
          <w:szCs w:val="28"/>
        </w:rPr>
        <w:t xml:space="preserve"> műv</w:t>
      </w:r>
      <w:r w:rsidR="00CE3D10">
        <w:rPr>
          <w:b/>
          <w:bCs/>
          <w:sz w:val="28"/>
          <w:szCs w:val="28"/>
        </w:rPr>
        <w:t>elődési</w:t>
      </w:r>
      <w:r>
        <w:rPr>
          <w:b/>
          <w:bCs/>
          <w:sz w:val="28"/>
          <w:szCs w:val="28"/>
        </w:rPr>
        <w:t xml:space="preserve"> ház</w:t>
      </w:r>
      <w:r w:rsidR="00CE3D10">
        <w:rPr>
          <w:b/>
          <w:bCs/>
          <w:sz w:val="28"/>
          <w:szCs w:val="28"/>
        </w:rPr>
        <w:t>ban</w:t>
      </w:r>
      <w:r w:rsidR="00A32FCE">
        <w:rPr>
          <w:b/>
          <w:bCs/>
          <w:sz w:val="28"/>
          <w:szCs w:val="28"/>
        </w:rPr>
        <w:t xml:space="preserve"> nyilvános ülést tart, melyre ezúton tisztelettel meghívom. </w:t>
      </w:r>
    </w:p>
    <w:p w:rsidR="00A32FCE" w:rsidRDefault="00A32FCE" w:rsidP="00A32FCE">
      <w:pPr>
        <w:rPr>
          <w:b/>
          <w:bCs/>
          <w:sz w:val="32"/>
          <w:szCs w:val="32"/>
        </w:rPr>
      </w:pPr>
    </w:p>
    <w:p w:rsidR="00CE3D10" w:rsidRDefault="00CE3D10" w:rsidP="00A32FCE">
      <w:pPr>
        <w:rPr>
          <w:bCs/>
        </w:rPr>
      </w:pPr>
      <w:r>
        <w:rPr>
          <w:b/>
          <w:bCs/>
        </w:rPr>
        <w:t xml:space="preserve">Napirend előtt: </w:t>
      </w:r>
      <w:r>
        <w:rPr>
          <w:bCs/>
        </w:rPr>
        <w:t>Tájékoztató az ipari park ingatlanainak értékesítési folyamatáról</w:t>
      </w:r>
    </w:p>
    <w:p w:rsidR="00CE3D10" w:rsidRDefault="00CE3D10" w:rsidP="00A32FCE">
      <w:pPr>
        <w:rPr>
          <w:bCs/>
        </w:rPr>
      </w:pPr>
    </w:p>
    <w:p w:rsidR="00CE3D10" w:rsidRPr="00CE3D10" w:rsidRDefault="00CE3D10" w:rsidP="00A32FCE">
      <w:pPr>
        <w:rPr>
          <w:bCs/>
        </w:rPr>
      </w:pPr>
    </w:p>
    <w:p w:rsidR="00A32FCE" w:rsidRDefault="00A32FCE" w:rsidP="00A32FCE">
      <w:pPr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Napirendi javaslat:</w:t>
      </w:r>
    </w:p>
    <w:p w:rsidR="00865EAA" w:rsidRDefault="00865EAA"/>
    <w:p w:rsidR="00CE3D10" w:rsidRDefault="00CE3D10" w:rsidP="008B381C">
      <w:pPr>
        <w:pStyle w:val="Listaszerbekezds"/>
        <w:numPr>
          <w:ilvl w:val="0"/>
          <w:numId w:val="1"/>
        </w:numPr>
      </w:pPr>
      <w:r>
        <w:t>Bezenye közrend és közbiztonsági helyzetéről beszámoló</w:t>
      </w:r>
    </w:p>
    <w:p w:rsidR="00CE3D10" w:rsidRDefault="00CE3D10" w:rsidP="008B381C">
      <w:pPr>
        <w:pStyle w:val="Listaszerbekezds"/>
        <w:numPr>
          <w:ilvl w:val="0"/>
          <w:numId w:val="1"/>
        </w:numPr>
      </w:pPr>
      <w:r>
        <w:t>H</w:t>
      </w:r>
      <w:r w:rsidR="00A32FCE">
        <w:t xml:space="preserve">áziorvosi </w:t>
      </w:r>
      <w:r>
        <w:t xml:space="preserve">szolgálat beszámolója </w:t>
      </w:r>
    </w:p>
    <w:p w:rsidR="00A32FCE" w:rsidRDefault="00A32FCE" w:rsidP="008B381C">
      <w:pPr>
        <w:pStyle w:val="Listaszerbekezds"/>
        <w:numPr>
          <w:ilvl w:val="0"/>
          <w:numId w:val="1"/>
        </w:numPr>
      </w:pPr>
      <w:r>
        <w:t>Beszámoló a védőnő tevékenységéről</w:t>
      </w:r>
    </w:p>
    <w:p w:rsidR="00A32FCE" w:rsidRPr="00A32FCE" w:rsidRDefault="00A32FCE" w:rsidP="00A32FCE">
      <w:pPr>
        <w:pStyle w:val="Listaszerbekezds"/>
        <w:numPr>
          <w:ilvl w:val="0"/>
          <w:numId w:val="1"/>
        </w:numPr>
      </w:pPr>
      <w:r>
        <w:t xml:space="preserve">Beszámoló a </w:t>
      </w:r>
      <w:r>
        <w:rPr>
          <w:rFonts w:eastAsiaTheme="minorHAnsi"/>
          <w:lang w:eastAsia="en-US"/>
        </w:rPr>
        <w:t>Bezenyei Művelődési Ház és könyvtár munkájáról</w:t>
      </w:r>
    </w:p>
    <w:p w:rsidR="00A32FCE" w:rsidRPr="00A32FCE" w:rsidRDefault="00A32FCE" w:rsidP="00A32FCE">
      <w:pPr>
        <w:pStyle w:val="Listaszerbekezds"/>
        <w:numPr>
          <w:ilvl w:val="0"/>
          <w:numId w:val="1"/>
        </w:numPr>
      </w:pPr>
      <w:r>
        <w:rPr>
          <w:rFonts w:eastAsia="Calibri" w:cs="Calibri"/>
          <w:lang w:eastAsia="en-US"/>
        </w:rPr>
        <w:t>Beszámoló a Mosonmagyaróvár</w:t>
      </w:r>
      <w:r w:rsidRPr="00ED622D">
        <w:rPr>
          <w:rFonts w:eastAsia="Calibri" w:cs="Calibri"/>
          <w:lang w:eastAsia="en-US"/>
        </w:rPr>
        <w:t xml:space="preserve"> Térségi Társulás munkájáról</w:t>
      </w:r>
    </w:p>
    <w:p w:rsidR="00A32FCE" w:rsidRDefault="00A32FCE" w:rsidP="00A32FCE">
      <w:pPr>
        <w:pStyle w:val="Listaszerbekezds"/>
        <w:numPr>
          <w:ilvl w:val="0"/>
          <w:numId w:val="1"/>
        </w:numPr>
      </w:pPr>
      <w:r w:rsidRPr="00816C99">
        <w:t>Térségi Társulás Társulási Megállapodás módosítása</w:t>
      </w:r>
    </w:p>
    <w:p w:rsidR="00A32FCE" w:rsidRDefault="00CE3D10" w:rsidP="00A32FCE">
      <w:pPr>
        <w:pStyle w:val="Listaszerbekezds"/>
        <w:numPr>
          <w:ilvl w:val="0"/>
          <w:numId w:val="1"/>
        </w:numPr>
      </w:pPr>
      <w:r>
        <w:t xml:space="preserve">a.) </w:t>
      </w:r>
      <w:proofErr w:type="spellStart"/>
      <w:r w:rsidR="00A32FCE">
        <w:t>A</w:t>
      </w:r>
      <w:proofErr w:type="spellEnd"/>
      <w:r w:rsidR="00A32FCE">
        <w:t xml:space="preserve"> </w:t>
      </w:r>
      <w:r w:rsidR="00A32FCE" w:rsidRPr="00A93F77">
        <w:t>szociális tüzelőanyag juttatásról</w:t>
      </w:r>
      <w:r w:rsidR="00A32FCE">
        <w:t xml:space="preserve"> szóló rendelet megalkotása</w:t>
      </w:r>
      <w:r>
        <w:br/>
        <w:t>b) Szociális tüzelőanyag beszerzése</w:t>
      </w:r>
    </w:p>
    <w:p w:rsidR="00A32FCE" w:rsidRDefault="00A32FCE" w:rsidP="00A32FCE">
      <w:pPr>
        <w:pStyle w:val="FCm"/>
        <w:numPr>
          <w:ilvl w:val="0"/>
          <w:numId w:val="1"/>
        </w:numPr>
        <w:spacing w:before="0" w:after="0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Településrendezési terv módosításával kapcsolatos döntés </w:t>
      </w:r>
    </w:p>
    <w:p w:rsidR="00A32FCE" w:rsidRDefault="00A32FCE" w:rsidP="00AA3253">
      <w:pPr>
        <w:pStyle w:val="Listaszerbekezds"/>
        <w:numPr>
          <w:ilvl w:val="0"/>
          <w:numId w:val="1"/>
        </w:numPr>
        <w:ind w:left="714" w:hanging="357"/>
      </w:pPr>
      <w:r>
        <w:t xml:space="preserve">2021. évi </w:t>
      </w:r>
      <w:proofErr w:type="gramStart"/>
      <w:r>
        <w:t>folyószámla hitel</w:t>
      </w:r>
      <w:proofErr w:type="gramEnd"/>
      <w:r>
        <w:t xml:space="preserve"> igénylés</w:t>
      </w:r>
    </w:p>
    <w:p w:rsidR="00A32FCE" w:rsidRDefault="00B1757B" w:rsidP="00B1757B">
      <w:pPr>
        <w:ind w:left="357"/>
      </w:pPr>
      <w:r>
        <w:t>10.)</w:t>
      </w:r>
      <w:r w:rsidR="00A32FCE">
        <w:t>Műszaki ellenőr megbízása a művelődési ház felújításához</w:t>
      </w:r>
    </w:p>
    <w:p w:rsidR="00B1757B" w:rsidRDefault="00B1757B" w:rsidP="00B1757B">
      <w:pPr>
        <w:ind w:left="357"/>
      </w:pPr>
      <w:r>
        <w:t>11.)</w:t>
      </w:r>
      <w:r w:rsidR="00A32FCE">
        <w:t>Közművelődési szakember beiskolázása</w:t>
      </w:r>
    </w:p>
    <w:p w:rsidR="00A32FCE" w:rsidRPr="00B1757B" w:rsidRDefault="00B1757B" w:rsidP="00B1757B">
      <w:pPr>
        <w:ind w:left="357"/>
      </w:pPr>
      <w:r>
        <w:t>12.)</w:t>
      </w:r>
      <w:r w:rsidR="00A32FCE" w:rsidRPr="00B1757B">
        <w:rPr>
          <w:rFonts w:eastAsiaTheme="minorHAnsi"/>
          <w:lang w:eastAsia="en-US"/>
        </w:rPr>
        <w:t>Papréti Művelődési Ház felújítási munkáinak támogatása</w:t>
      </w:r>
    </w:p>
    <w:p w:rsidR="00A32FCE" w:rsidRPr="00B1757B" w:rsidRDefault="00B1757B" w:rsidP="00B1757B">
      <w:pPr>
        <w:ind w:left="357"/>
        <w:rPr>
          <w:rFonts w:eastAsiaTheme="minorHAnsi"/>
          <w:lang w:eastAsia="en-US"/>
        </w:rPr>
      </w:pPr>
      <w:r>
        <w:rPr>
          <w:bCs/>
        </w:rPr>
        <w:t>13.)</w:t>
      </w:r>
      <w:r w:rsidR="00A32FCE" w:rsidRPr="00B1757B">
        <w:rPr>
          <w:bCs/>
        </w:rPr>
        <w:t>Önkormányzat</w:t>
      </w:r>
      <w:r w:rsidR="00A32FCE" w:rsidRPr="00B1757B">
        <w:rPr>
          <w:rFonts w:eastAsiaTheme="minorHAnsi"/>
          <w:bCs/>
          <w:lang w:eastAsia="en-US"/>
        </w:rPr>
        <w:t xml:space="preserve"> tulajdonában lévő sörpad garnitúrák, sátor és hangosítási eszközök bérbe adása</w:t>
      </w:r>
    </w:p>
    <w:p w:rsidR="00A32FCE" w:rsidRDefault="00B1757B" w:rsidP="00B1757B">
      <w:pPr>
        <w:ind w:left="357"/>
      </w:pPr>
      <w:r>
        <w:t>14.)</w:t>
      </w:r>
      <w:r w:rsidR="00A32FCE">
        <w:t>Szigetköz Natúrpark Egyesületi tagság</w:t>
      </w:r>
    </w:p>
    <w:p w:rsidR="00CE3D10" w:rsidRDefault="00B1757B" w:rsidP="00B1757B">
      <w:pPr>
        <w:pStyle w:val="Listaszerbekezds"/>
        <w:ind w:left="357"/>
      </w:pPr>
      <w:r>
        <w:t>15.)</w:t>
      </w:r>
      <w:r w:rsidR="00CE3D10">
        <w:t>Telek-kiegészítés címén értékesítésre kijelölt ingatlanok vételárának meghatározása</w:t>
      </w:r>
    </w:p>
    <w:p w:rsidR="0034398B" w:rsidRDefault="00B1757B" w:rsidP="00B1757B">
      <w:pPr>
        <w:ind w:left="357"/>
      </w:pPr>
      <w:r>
        <w:t>16.)</w:t>
      </w:r>
      <w:r w:rsidR="00643391">
        <w:t>Jogi állásfoglalás megtárgyalása</w:t>
      </w:r>
    </w:p>
    <w:p w:rsidR="00A32FCE" w:rsidRDefault="00A32FCE" w:rsidP="00A32FCE">
      <w:pPr>
        <w:ind w:left="360"/>
      </w:pPr>
    </w:p>
    <w:p w:rsidR="00A32FCE" w:rsidRDefault="00A32FCE" w:rsidP="00A32FCE">
      <w:pPr>
        <w:ind w:left="360"/>
      </w:pPr>
    </w:p>
    <w:p w:rsidR="00A32FCE" w:rsidRDefault="00643391" w:rsidP="00A32FCE">
      <w:pPr>
        <w:ind w:left="360"/>
      </w:pPr>
      <w:r>
        <w:t>Bezenye, 2020. október 22</w:t>
      </w:r>
      <w:r w:rsidR="00A32FCE">
        <w:t>.</w:t>
      </w:r>
    </w:p>
    <w:p w:rsidR="00A32FCE" w:rsidRDefault="00A32FCE" w:rsidP="00A32FCE">
      <w:pPr>
        <w:ind w:left="360"/>
      </w:pPr>
    </w:p>
    <w:p w:rsidR="00A32FCE" w:rsidRDefault="00A32FCE" w:rsidP="00A32FCE">
      <w:pPr>
        <w:ind w:left="360"/>
      </w:pPr>
    </w:p>
    <w:p w:rsidR="00A32FCE" w:rsidRDefault="00A32FCE" w:rsidP="00A32FCE">
      <w:pPr>
        <w:ind w:left="360"/>
      </w:pPr>
    </w:p>
    <w:p w:rsidR="00A32FCE" w:rsidRDefault="00A32FCE" w:rsidP="00A32FCE">
      <w:pPr>
        <w:ind w:left="360"/>
      </w:pPr>
    </w:p>
    <w:p w:rsidR="00A32FCE" w:rsidRDefault="00A32FCE" w:rsidP="00A32FCE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A32FCE" w:rsidRDefault="00A32FCE" w:rsidP="00A32FCE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sectPr w:rsidR="00A32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B5F69"/>
    <w:multiLevelType w:val="hybridMultilevel"/>
    <w:tmpl w:val="5A0A83C6"/>
    <w:lvl w:ilvl="0" w:tplc="3F1C6D02">
      <w:start w:val="15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B10D2"/>
    <w:multiLevelType w:val="hybridMultilevel"/>
    <w:tmpl w:val="7D72F8A6"/>
    <w:lvl w:ilvl="0" w:tplc="6736DB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7B75D7"/>
    <w:multiLevelType w:val="hybridMultilevel"/>
    <w:tmpl w:val="1DBE747C"/>
    <w:lvl w:ilvl="0" w:tplc="AC944382">
      <w:start w:val="12"/>
      <w:numFmt w:val="decimal"/>
      <w:lvlText w:val="%1.)"/>
      <w:lvlJc w:val="left"/>
      <w:pPr>
        <w:ind w:left="109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CE"/>
    <w:rsid w:val="000B309D"/>
    <w:rsid w:val="0025365B"/>
    <w:rsid w:val="0034398B"/>
    <w:rsid w:val="00643391"/>
    <w:rsid w:val="00865EAA"/>
    <w:rsid w:val="008F0AF0"/>
    <w:rsid w:val="00A32FCE"/>
    <w:rsid w:val="00AA3253"/>
    <w:rsid w:val="00B1757B"/>
    <w:rsid w:val="00CE3D10"/>
    <w:rsid w:val="00E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4467A-882E-4C65-8011-2E6177C68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2FCE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2FCE"/>
    <w:pPr>
      <w:ind w:left="720"/>
      <w:contextualSpacing/>
    </w:pPr>
  </w:style>
  <w:style w:type="paragraph" w:customStyle="1" w:styleId="FCm">
    <w:name w:val="FôCím"/>
    <w:basedOn w:val="Norml"/>
    <w:uiPriority w:val="99"/>
    <w:rsid w:val="00A32FCE"/>
    <w:pPr>
      <w:keepNext/>
      <w:spacing w:before="480" w:after="240"/>
      <w:jc w:val="center"/>
    </w:pPr>
    <w:rPr>
      <w:b/>
      <w:sz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398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398B"/>
    <w:rPr>
      <w:rFonts w:ascii="Segoe UI" w:eastAsia="Times New Roman" w:hAnsi="Segoe UI" w:cs="Segoe UI"/>
      <w:sz w:val="18"/>
      <w:szCs w:val="18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9</cp:revision>
  <cp:lastPrinted>2020-10-22T07:00:00Z</cp:lastPrinted>
  <dcterms:created xsi:type="dcterms:W3CDTF">2020-10-19T09:31:00Z</dcterms:created>
  <dcterms:modified xsi:type="dcterms:W3CDTF">2020-10-22T09:17:00Z</dcterms:modified>
</cp:coreProperties>
</file>